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11434" w14:textId="77777777" w:rsidR="00600B03" w:rsidRDefault="00600B0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490D7CC" w14:textId="77777777" w:rsidR="00600B03" w:rsidRDefault="00900831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0729ED" wp14:editId="6EE047BB">
            <wp:extent cx="1091472" cy="1320165"/>
            <wp:effectExtent l="0" t="0" r="0" b="0"/>
            <wp:docPr id="1" name="image1.png" descr="E:\AA-Bureau\Personal\Bio\Nouvelle 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472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37CD5" w14:textId="77777777" w:rsidR="00600B03" w:rsidRDefault="00600B0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77C8DB68" w14:textId="2DAA6638" w:rsidR="00600B03" w:rsidRPr="00D44C08" w:rsidRDefault="00900831">
      <w:pPr>
        <w:spacing w:before="56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0161A1"/>
          <w:spacing w:val="-1"/>
        </w:rPr>
        <w:t>M.</w:t>
      </w:r>
      <w:r>
        <w:rPr>
          <w:rFonts w:ascii="Calibri"/>
          <w:b/>
          <w:color w:val="0161A1"/>
          <w:spacing w:val="1"/>
        </w:rPr>
        <w:t xml:space="preserve"> </w:t>
      </w:r>
      <w:r>
        <w:rPr>
          <w:rFonts w:ascii="Calibri"/>
          <w:b/>
          <w:color w:val="0161A1"/>
          <w:spacing w:val="-1"/>
        </w:rPr>
        <w:t>Messaoud Abda,</w:t>
      </w:r>
      <w:r>
        <w:rPr>
          <w:rFonts w:ascii="Calibri"/>
          <w:b/>
          <w:color w:val="0161A1"/>
          <w:spacing w:val="1"/>
        </w:rPr>
        <w:t xml:space="preserve"> </w:t>
      </w:r>
      <w:r w:rsidR="00D44C08" w:rsidRPr="00D44C08">
        <w:rPr>
          <w:rStyle w:val="Strong"/>
          <w:color w:val="0161A1"/>
        </w:rPr>
        <w:t>Adm.A., CFE, CCO, CPA, FICB, MBA, PDO</w:t>
      </w:r>
    </w:p>
    <w:p w14:paraId="6F96116D" w14:textId="77777777" w:rsidR="00600B03" w:rsidRDefault="00600B0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6B276B1F" w14:textId="4810EF7D" w:rsidR="00600B03" w:rsidRPr="001331DE" w:rsidRDefault="00900831">
      <w:pPr>
        <w:pStyle w:val="BodyText"/>
        <w:spacing w:line="276" w:lineRule="auto"/>
        <w:ind w:right="115"/>
        <w:jc w:val="both"/>
        <w:rPr>
          <w:spacing w:val="-1"/>
          <w:lang w:val="fr-FR"/>
        </w:rPr>
      </w:pPr>
      <w:r w:rsidRPr="001331DE">
        <w:rPr>
          <w:spacing w:val="-1"/>
          <w:lang w:val="fr-FR"/>
        </w:rPr>
        <w:t>Professionnel</w:t>
      </w:r>
      <w:r w:rsidRPr="00D44C08">
        <w:rPr>
          <w:spacing w:val="-1"/>
          <w:lang w:val="fr-FR"/>
        </w:rPr>
        <w:t xml:space="preserve"> </w:t>
      </w:r>
      <w:r w:rsidRPr="001331DE">
        <w:rPr>
          <w:spacing w:val="-1"/>
          <w:lang w:val="fr-FR"/>
        </w:rPr>
        <w:t>avec</w:t>
      </w:r>
      <w:r w:rsidRPr="00D44C08">
        <w:rPr>
          <w:spacing w:val="-1"/>
          <w:lang w:val="fr-FR"/>
        </w:rPr>
        <w:t xml:space="preserve"> plus de 25 ans </w:t>
      </w:r>
      <w:r w:rsidRPr="001331DE">
        <w:rPr>
          <w:spacing w:val="-1"/>
          <w:lang w:val="fr-FR"/>
        </w:rPr>
        <w:t>d’expérience</w:t>
      </w:r>
      <w:r w:rsidRPr="00D44C08">
        <w:rPr>
          <w:spacing w:val="-1"/>
          <w:lang w:val="fr-FR"/>
        </w:rPr>
        <w:t xml:space="preserve"> </w:t>
      </w:r>
      <w:r w:rsidRPr="001331DE">
        <w:rPr>
          <w:spacing w:val="-1"/>
          <w:lang w:val="fr-FR"/>
        </w:rPr>
        <w:t>intégrée</w:t>
      </w:r>
      <w:r w:rsidRPr="00D44C08">
        <w:rPr>
          <w:spacing w:val="-1"/>
          <w:lang w:val="fr-FR"/>
        </w:rPr>
        <w:t xml:space="preserve"> en </w:t>
      </w:r>
      <w:r w:rsidRPr="001331DE">
        <w:rPr>
          <w:spacing w:val="-1"/>
          <w:lang w:val="fr-FR"/>
        </w:rPr>
        <w:t>finance</w:t>
      </w:r>
      <w:r w:rsidR="00D34107">
        <w:rPr>
          <w:spacing w:val="-1"/>
          <w:lang w:val="fr-FR"/>
        </w:rPr>
        <w:t xml:space="preserve">, </w:t>
      </w:r>
      <w:r w:rsidRPr="001331DE">
        <w:rPr>
          <w:spacing w:val="-1"/>
          <w:lang w:val="fr-FR"/>
        </w:rPr>
        <w:t>comptabilité</w:t>
      </w:r>
      <w:r w:rsidR="00D34107">
        <w:rPr>
          <w:spacing w:val="-1"/>
          <w:lang w:val="fr-FR"/>
        </w:rPr>
        <w:t xml:space="preserve"> et TI</w:t>
      </w:r>
      <w:r w:rsidRPr="001331DE">
        <w:rPr>
          <w:spacing w:val="-1"/>
          <w:lang w:val="fr-FR"/>
        </w:rPr>
        <w:t>.</w:t>
      </w:r>
      <w:r w:rsidRPr="00D44C08">
        <w:rPr>
          <w:spacing w:val="-1"/>
          <w:lang w:val="fr-FR"/>
        </w:rPr>
        <w:t xml:space="preserve"> </w:t>
      </w:r>
      <w:r w:rsidR="00D34107">
        <w:rPr>
          <w:spacing w:val="-1"/>
          <w:lang w:val="fr-FR"/>
        </w:rPr>
        <w:t>Ancien</w:t>
      </w:r>
      <w:r w:rsidR="00D44C08">
        <w:rPr>
          <w:spacing w:val="-1"/>
          <w:lang w:val="fr-FR"/>
        </w:rPr>
        <w:t xml:space="preserve"> cadre chez </w:t>
      </w:r>
      <w:r w:rsidR="00180486" w:rsidRPr="00180486">
        <w:rPr>
          <w:lang w:val="fr-CA"/>
        </w:rPr>
        <w:t>Raymond Chabot Grant Thornton</w:t>
      </w:r>
      <w:r w:rsidR="00D44C08">
        <w:rPr>
          <w:spacing w:val="-1"/>
          <w:lang w:val="fr-FR"/>
        </w:rPr>
        <w:t xml:space="preserve">, </w:t>
      </w:r>
      <w:r w:rsidR="008D43E0">
        <w:rPr>
          <w:spacing w:val="-1"/>
          <w:lang w:val="fr-FR"/>
        </w:rPr>
        <w:t xml:space="preserve">il est </w:t>
      </w:r>
      <w:r w:rsidR="00D44C08">
        <w:rPr>
          <w:spacing w:val="-1"/>
          <w:lang w:val="fr-FR"/>
        </w:rPr>
        <w:t>un e</w:t>
      </w:r>
      <w:r w:rsidRPr="001331DE">
        <w:rPr>
          <w:spacing w:val="-1"/>
          <w:lang w:val="fr-FR"/>
        </w:rPr>
        <w:t>xpert</w:t>
      </w:r>
      <w:r w:rsidRPr="001331DE">
        <w:rPr>
          <w:spacing w:val="22"/>
          <w:lang w:val="fr-FR"/>
        </w:rPr>
        <w:t xml:space="preserve"> </w:t>
      </w:r>
      <w:r w:rsidRPr="001331DE">
        <w:rPr>
          <w:spacing w:val="-1"/>
          <w:lang w:val="fr-FR"/>
        </w:rPr>
        <w:t>reconnu</w:t>
      </w:r>
      <w:r w:rsidRPr="001331DE">
        <w:rPr>
          <w:spacing w:val="21"/>
          <w:lang w:val="fr-FR"/>
        </w:rPr>
        <w:t xml:space="preserve"> </w:t>
      </w:r>
      <w:r w:rsidR="00D44C08">
        <w:rPr>
          <w:lang w:val="fr-FR"/>
        </w:rPr>
        <w:t>dans les problématiques de</w:t>
      </w:r>
      <w:r w:rsidRPr="001331DE">
        <w:rPr>
          <w:spacing w:val="21"/>
          <w:lang w:val="fr-FR"/>
        </w:rPr>
        <w:t xml:space="preserve"> </w:t>
      </w:r>
      <w:r w:rsidR="001331DE" w:rsidRPr="001331DE">
        <w:rPr>
          <w:spacing w:val="-1"/>
          <w:lang w:val="fr-FR"/>
        </w:rPr>
        <w:t>conformité</w:t>
      </w:r>
      <w:r w:rsidR="006524F9">
        <w:rPr>
          <w:spacing w:val="-1"/>
          <w:lang w:val="fr-FR"/>
        </w:rPr>
        <w:t xml:space="preserve"> financière</w:t>
      </w:r>
      <w:r w:rsidR="00D44C08">
        <w:rPr>
          <w:spacing w:val="-1"/>
          <w:lang w:val="fr-FR"/>
        </w:rPr>
        <w:t>.</w:t>
      </w:r>
      <w:r w:rsidR="00D44C08">
        <w:rPr>
          <w:spacing w:val="22"/>
          <w:lang w:val="fr-FR"/>
        </w:rPr>
        <w:t xml:space="preserve"> </w:t>
      </w:r>
      <w:r>
        <w:rPr>
          <w:spacing w:val="22"/>
          <w:lang w:val="fr-FR"/>
        </w:rPr>
        <w:t>I</w:t>
      </w:r>
      <w:r w:rsidRPr="001331DE">
        <w:rPr>
          <w:spacing w:val="-1"/>
          <w:lang w:val="fr-FR"/>
        </w:rPr>
        <w:t>l</w:t>
      </w:r>
      <w:r w:rsidRPr="001331DE">
        <w:rPr>
          <w:spacing w:val="21"/>
          <w:lang w:val="fr-FR"/>
        </w:rPr>
        <w:t xml:space="preserve"> </w:t>
      </w:r>
      <w:r w:rsidRPr="001331DE">
        <w:rPr>
          <w:spacing w:val="-1"/>
          <w:lang w:val="fr-FR"/>
        </w:rPr>
        <w:t>accompagne</w:t>
      </w:r>
      <w:r w:rsidRPr="001331DE">
        <w:rPr>
          <w:spacing w:val="22"/>
          <w:lang w:val="fr-FR"/>
        </w:rPr>
        <w:t xml:space="preserve"> </w:t>
      </w:r>
      <w:r w:rsidRPr="001331DE">
        <w:rPr>
          <w:spacing w:val="-1"/>
          <w:lang w:val="fr-FR"/>
        </w:rPr>
        <w:t>les</w:t>
      </w:r>
      <w:r w:rsidRPr="001331DE">
        <w:rPr>
          <w:spacing w:val="22"/>
          <w:lang w:val="fr-FR"/>
        </w:rPr>
        <w:t xml:space="preserve"> </w:t>
      </w:r>
      <w:r w:rsidRPr="001331DE">
        <w:rPr>
          <w:spacing w:val="-1"/>
          <w:lang w:val="fr-FR"/>
        </w:rPr>
        <w:t>institutions</w:t>
      </w:r>
      <w:r w:rsidRPr="001331DE">
        <w:rPr>
          <w:spacing w:val="22"/>
          <w:lang w:val="fr-FR"/>
        </w:rPr>
        <w:t xml:space="preserve"> </w:t>
      </w:r>
      <w:r w:rsidRPr="001331DE">
        <w:rPr>
          <w:lang w:val="fr-FR"/>
        </w:rPr>
        <w:t>et</w:t>
      </w:r>
      <w:r w:rsidRPr="001331DE">
        <w:rPr>
          <w:spacing w:val="22"/>
          <w:lang w:val="fr-FR"/>
        </w:rPr>
        <w:t xml:space="preserve"> </w:t>
      </w:r>
      <w:r w:rsidRPr="001331DE">
        <w:rPr>
          <w:spacing w:val="-1"/>
          <w:lang w:val="fr-FR"/>
        </w:rPr>
        <w:t>les</w:t>
      </w:r>
      <w:r w:rsidRPr="001331DE">
        <w:rPr>
          <w:spacing w:val="22"/>
          <w:lang w:val="fr-FR"/>
        </w:rPr>
        <w:t xml:space="preserve"> </w:t>
      </w:r>
      <w:r w:rsidR="00D34107">
        <w:rPr>
          <w:spacing w:val="-1"/>
          <w:lang w:val="fr-FR"/>
        </w:rPr>
        <w:t>entreprises</w:t>
      </w:r>
      <w:r w:rsidRPr="001331DE">
        <w:rPr>
          <w:spacing w:val="22"/>
          <w:lang w:val="fr-FR"/>
        </w:rPr>
        <w:t xml:space="preserve"> </w:t>
      </w:r>
      <w:r w:rsidRPr="001331DE">
        <w:rPr>
          <w:spacing w:val="-1"/>
          <w:lang w:val="fr-FR"/>
        </w:rPr>
        <w:t>dans</w:t>
      </w:r>
      <w:r w:rsidRPr="001331DE">
        <w:rPr>
          <w:spacing w:val="63"/>
          <w:lang w:val="fr-FR"/>
        </w:rPr>
        <w:t xml:space="preserve"> </w:t>
      </w:r>
      <w:r w:rsidRPr="001331DE">
        <w:rPr>
          <w:spacing w:val="-1"/>
          <w:lang w:val="fr-FR"/>
        </w:rPr>
        <w:t>des</w:t>
      </w:r>
      <w:r w:rsidRPr="001331DE">
        <w:rPr>
          <w:spacing w:val="7"/>
          <w:lang w:val="fr-FR"/>
        </w:rPr>
        <w:t xml:space="preserve"> </w:t>
      </w:r>
      <w:r w:rsidRPr="001331DE">
        <w:rPr>
          <w:spacing w:val="-1"/>
          <w:lang w:val="fr-FR"/>
        </w:rPr>
        <w:t>mandats</w:t>
      </w:r>
      <w:r w:rsidRPr="001331DE">
        <w:rPr>
          <w:spacing w:val="7"/>
          <w:lang w:val="fr-FR"/>
        </w:rPr>
        <w:t xml:space="preserve"> </w:t>
      </w:r>
      <w:r w:rsidRPr="001331DE">
        <w:rPr>
          <w:spacing w:val="-2"/>
          <w:lang w:val="fr-FR"/>
        </w:rPr>
        <w:t>de</w:t>
      </w:r>
      <w:r w:rsidRPr="001331DE">
        <w:rPr>
          <w:spacing w:val="8"/>
          <w:lang w:val="fr-FR"/>
        </w:rPr>
        <w:t xml:space="preserve"> </w:t>
      </w:r>
      <w:r w:rsidR="00D34107" w:rsidRPr="001331DE">
        <w:rPr>
          <w:spacing w:val="-1"/>
          <w:lang w:val="fr-FR"/>
        </w:rPr>
        <w:t>finance</w:t>
      </w:r>
      <w:r w:rsidR="00D34107">
        <w:rPr>
          <w:spacing w:val="-1"/>
          <w:lang w:val="fr-FR"/>
        </w:rPr>
        <w:t xml:space="preserve">, </w:t>
      </w:r>
      <w:r w:rsidR="00D34107" w:rsidRPr="001331DE">
        <w:rPr>
          <w:spacing w:val="-1"/>
          <w:lang w:val="fr-FR"/>
        </w:rPr>
        <w:t>comptabilité</w:t>
      </w:r>
      <w:r w:rsidR="00D34107">
        <w:rPr>
          <w:spacing w:val="-1"/>
          <w:lang w:val="fr-FR"/>
        </w:rPr>
        <w:t xml:space="preserve"> et TI</w:t>
      </w:r>
      <w:r>
        <w:rPr>
          <w:spacing w:val="-1"/>
          <w:lang w:val="fr-FR"/>
        </w:rPr>
        <w:t xml:space="preserve">, </w:t>
      </w:r>
      <w:r w:rsidRPr="001331DE">
        <w:rPr>
          <w:spacing w:val="-1"/>
          <w:lang w:val="fr-FR"/>
        </w:rPr>
        <w:t>Il</w:t>
      </w:r>
      <w:r w:rsidRPr="001331DE">
        <w:rPr>
          <w:spacing w:val="7"/>
          <w:lang w:val="fr-FR"/>
        </w:rPr>
        <w:t xml:space="preserve"> </w:t>
      </w:r>
      <w:r w:rsidRPr="001331DE">
        <w:rPr>
          <w:lang w:val="fr-FR"/>
        </w:rPr>
        <w:t>est</w:t>
      </w:r>
      <w:r w:rsidRPr="001331DE">
        <w:rPr>
          <w:spacing w:val="5"/>
          <w:lang w:val="fr-FR"/>
        </w:rPr>
        <w:t xml:space="preserve"> </w:t>
      </w:r>
      <w:r w:rsidRPr="001331DE">
        <w:rPr>
          <w:spacing w:val="-1"/>
          <w:lang w:val="fr-FR"/>
        </w:rPr>
        <w:t>témoin</w:t>
      </w:r>
      <w:r w:rsidRPr="001331DE">
        <w:rPr>
          <w:spacing w:val="4"/>
          <w:lang w:val="fr-FR"/>
        </w:rPr>
        <w:t xml:space="preserve"> </w:t>
      </w:r>
      <w:r w:rsidRPr="001331DE">
        <w:rPr>
          <w:spacing w:val="-1"/>
          <w:lang w:val="fr-FR"/>
        </w:rPr>
        <w:t>expert</w:t>
      </w:r>
      <w:r w:rsidRPr="001331DE">
        <w:rPr>
          <w:spacing w:val="8"/>
          <w:lang w:val="fr-FR"/>
        </w:rPr>
        <w:t xml:space="preserve"> </w:t>
      </w:r>
      <w:r w:rsidRPr="001331DE">
        <w:rPr>
          <w:lang w:val="fr-FR"/>
        </w:rPr>
        <w:t>à</w:t>
      </w:r>
      <w:r w:rsidRPr="001331DE">
        <w:rPr>
          <w:spacing w:val="7"/>
          <w:lang w:val="fr-FR"/>
        </w:rPr>
        <w:t xml:space="preserve"> </w:t>
      </w:r>
      <w:r w:rsidRPr="001331DE">
        <w:rPr>
          <w:spacing w:val="-1"/>
          <w:lang w:val="fr-FR"/>
        </w:rPr>
        <w:t>la</w:t>
      </w:r>
      <w:r w:rsidRPr="001331DE">
        <w:rPr>
          <w:spacing w:val="7"/>
          <w:lang w:val="fr-FR"/>
        </w:rPr>
        <w:t xml:space="preserve"> </w:t>
      </w:r>
      <w:r w:rsidRPr="001331DE">
        <w:rPr>
          <w:spacing w:val="-1"/>
          <w:lang w:val="fr-FR"/>
        </w:rPr>
        <w:t>cour,</w:t>
      </w:r>
      <w:r w:rsidRPr="001331DE">
        <w:rPr>
          <w:spacing w:val="8"/>
          <w:lang w:val="fr-FR"/>
        </w:rPr>
        <w:t xml:space="preserve"> </w:t>
      </w:r>
      <w:r w:rsidRPr="001331DE">
        <w:rPr>
          <w:spacing w:val="-1"/>
          <w:lang w:val="fr-FR"/>
        </w:rPr>
        <w:t>il</w:t>
      </w:r>
      <w:r w:rsidRPr="001331DE">
        <w:rPr>
          <w:spacing w:val="7"/>
          <w:lang w:val="fr-FR"/>
        </w:rPr>
        <w:t xml:space="preserve"> </w:t>
      </w:r>
      <w:r w:rsidRPr="001331DE">
        <w:rPr>
          <w:spacing w:val="-1"/>
          <w:lang w:val="fr-FR"/>
        </w:rPr>
        <w:t>est</w:t>
      </w:r>
      <w:r w:rsidRPr="001331DE">
        <w:rPr>
          <w:spacing w:val="8"/>
          <w:lang w:val="fr-FR"/>
        </w:rPr>
        <w:t xml:space="preserve"> </w:t>
      </w:r>
      <w:r w:rsidRPr="001331DE">
        <w:rPr>
          <w:spacing w:val="-1"/>
          <w:lang w:val="fr-FR"/>
        </w:rPr>
        <w:t>instructeur</w:t>
      </w:r>
      <w:r w:rsidRPr="001331DE">
        <w:rPr>
          <w:spacing w:val="7"/>
          <w:lang w:val="fr-FR"/>
        </w:rPr>
        <w:t xml:space="preserve"> </w:t>
      </w:r>
      <w:r w:rsidRPr="001331DE">
        <w:rPr>
          <w:spacing w:val="-1"/>
          <w:lang w:val="fr-FR"/>
        </w:rPr>
        <w:t>auprès</w:t>
      </w:r>
      <w:r w:rsidRPr="001331DE">
        <w:rPr>
          <w:spacing w:val="7"/>
          <w:lang w:val="fr-FR"/>
        </w:rPr>
        <w:t xml:space="preserve"> </w:t>
      </w:r>
      <w:r w:rsidRPr="001331DE">
        <w:rPr>
          <w:spacing w:val="-1"/>
          <w:lang w:val="fr-FR"/>
        </w:rPr>
        <w:t>de</w:t>
      </w:r>
      <w:r w:rsidRPr="001331DE">
        <w:rPr>
          <w:spacing w:val="61"/>
          <w:lang w:val="fr-FR"/>
        </w:rPr>
        <w:t xml:space="preserve"> </w:t>
      </w:r>
      <w:r w:rsidRPr="001331DE">
        <w:rPr>
          <w:spacing w:val="-1"/>
          <w:lang w:val="fr-FR"/>
        </w:rPr>
        <w:t>divers</w:t>
      </w:r>
      <w:r w:rsidRPr="001331DE">
        <w:rPr>
          <w:spacing w:val="3"/>
          <w:lang w:val="fr-FR"/>
        </w:rPr>
        <w:t xml:space="preserve"> </w:t>
      </w:r>
      <w:r w:rsidRPr="001331DE">
        <w:rPr>
          <w:spacing w:val="-1"/>
          <w:lang w:val="fr-FR"/>
        </w:rPr>
        <w:t>ordres</w:t>
      </w:r>
      <w:r w:rsidRPr="001331DE">
        <w:rPr>
          <w:spacing w:val="3"/>
          <w:lang w:val="fr-FR"/>
        </w:rPr>
        <w:t xml:space="preserve"> </w:t>
      </w:r>
      <w:r w:rsidRPr="001331DE">
        <w:rPr>
          <w:spacing w:val="-1"/>
          <w:lang w:val="fr-FR"/>
        </w:rPr>
        <w:t>professionnels,</w:t>
      </w:r>
      <w:r w:rsidRPr="001331DE">
        <w:rPr>
          <w:spacing w:val="3"/>
          <w:lang w:val="fr-FR"/>
        </w:rPr>
        <w:t xml:space="preserve"> </w:t>
      </w:r>
      <w:r w:rsidRPr="001331DE">
        <w:rPr>
          <w:spacing w:val="-1"/>
          <w:lang w:val="fr-FR"/>
        </w:rPr>
        <w:t>et</w:t>
      </w:r>
      <w:r w:rsidRPr="001331DE">
        <w:rPr>
          <w:spacing w:val="10"/>
          <w:lang w:val="fr-FR"/>
        </w:rPr>
        <w:t xml:space="preserve"> </w:t>
      </w:r>
      <w:r w:rsidRPr="001331DE">
        <w:rPr>
          <w:spacing w:val="-1"/>
          <w:lang w:val="fr-FR"/>
        </w:rPr>
        <w:t>il</w:t>
      </w:r>
      <w:r w:rsidRPr="001331DE">
        <w:rPr>
          <w:spacing w:val="10"/>
          <w:lang w:val="fr-FR"/>
        </w:rPr>
        <w:t xml:space="preserve"> </w:t>
      </w:r>
      <w:r w:rsidRPr="001331DE">
        <w:rPr>
          <w:spacing w:val="-1"/>
          <w:lang w:val="fr-FR"/>
        </w:rPr>
        <w:t>assume</w:t>
      </w:r>
      <w:r w:rsidRPr="001331DE">
        <w:rPr>
          <w:spacing w:val="10"/>
          <w:lang w:val="fr-FR"/>
        </w:rPr>
        <w:t xml:space="preserve"> </w:t>
      </w:r>
      <w:r w:rsidRPr="001331DE">
        <w:rPr>
          <w:spacing w:val="-1"/>
          <w:lang w:val="fr-FR"/>
        </w:rPr>
        <w:t>des</w:t>
      </w:r>
      <w:r w:rsidRPr="001331DE">
        <w:rPr>
          <w:spacing w:val="7"/>
          <w:lang w:val="fr-FR"/>
        </w:rPr>
        <w:t xml:space="preserve"> </w:t>
      </w:r>
      <w:r w:rsidRPr="001331DE">
        <w:rPr>
          <w:spacing w:val="-1"/>
          <w:lang w:val="fr-FR"/>
        </w:rPr>
        <w:t>charges</w:t>
      </w:r>
      <w:r w:rsidRPr="001331DE">
        <w:rPr>
          <w:spacing w:val="10"/>
          <w:lang w:val="fr-FR"/>
        </w:rPr>
        <w:t xml:space="preserve"> </w:t>
      </w:r>
      <w:r w:rsidRPr="001331DE">
        <w:rPr>
          <w:spacing w:val="-1"/>
          <w:lang w:val="fr-FR"/>
        </w:rPr>
        <w:t>de</w:t>
      </w:r>
      <w:r w:rsidRPr="001331DE">
        <w:rPr>
          <w:spacing w:val="10"/>
          <w:lang w:val="fr-FR"/>
        </w:rPr>
        <w:t xml:space="preserve"> </w:t>
      </w:r>
      <w:r w:rsidRPr="001331DE">
        <w:rPr>
          <w:spacing w:val="-2"/>
          <w:lang w:val="fr-FR"/>
        </w:rPr>
        <w:t>cours</w:t>
      </w:r>
      <w:r w:rsidRPr="001331DE">
        <w:rPr>
          <w:spacing w:val="10"/>
          <w:lang w:val="fr-FR"/>
        </w:rPr>
        <w:t xml:space="preserve"> </w:t>
      </w:r>
      <w:r w:rsidRPr="001331DE">
        <w:rPr>
          <w:spacing w:val="-1"/>
          <w:lang w:val="fr-FR"/>
        </w:rPr>
        <w:t>auprès</w:t>
      </w:r>
      <w:r w:rsidRPr="001331DE">
        <w:rPr>
          <w:spacing w:val="10"/>
          <w:lang w:val="fr-FR"/>
        </w:rPr>
        <w:t xml:space="preserve"> </w:t>
      </w:r>
      <w:r w:rsidRPr="001331DE">
        <w:rPr>
          <w:spacing w:val="-1"/>
          <w:lang w:val="fr-FR"/>
        </w:rPr>
        <w:t>des</w:t>
      </w:r>
      <w:r w:rsidRPr="001331DE">
        <w:rPr>
          <w:spacing w:val="10"/>
          <w:lang w:val="fr-FR"/>
        </w:rPr>
        <w:t xml:space="preserve"> </w:t>
      </w:r>
      <w:r w:rsidRPr="001331DE">
        <w:rPr>
          <w:spacing w:val="-1"/>
          <w:lang w:val="fr-FR"/>
        </w:rPr>
        <w:t>HEC</w:t>
      </w:r>
      <w:r w:rsidRPr="001331DE">
        <w:rPr>
          <w:spacing w:val="10"/>
          <w:lang w:val="fr-FR"/>
        </w:rPr>
        <w:t xml:space="preserve"> </w:t>
      </w:r>
      <w:r w:rsidRPr="001331DE">
        <w:rPr>
          <w:spacing w:val="-1"/>
          <w:lang w:val="fr-FR"/>
        </w:rPr>
        <w:t>Montréal,</w:t>
      </w:r>
      <w:r w:rsidRPr="001331DE">
        <w:rPr>
          <w:spacing w:val="10"/>
          <w:lang w:val="fr-FR"/>
        </w:rPr>
        <w:t xml:space="preserve"> </w:t>
      </w:r>
      <w:r w:rsidRPr="001331DE">
        <w:rPr>
          <w:lang w:val="fr-FR"/>
        </w:rPr>
        <w:t>et</w:t>
      </w:r>
      <w:r w:rsidRPr="001331DE">
        <w:rPr>
          <w:spacing w:val="10"/>
          <w:lang w:val="fr-FR"/>
        </w:rPr>
        <w:t xml:space="preserve"> </w:t>
      </w:r>
      <w:r w:rsidRPr="001331DE">
        <w:rPr>
          <w:spacing w:val="-1"/>
          <w:lang w:val="fr-FR"/>
        </w:rPr>
        <w:t>l’Université</w:t>
      </w:r>
      <w:r w:rsidRPr="001331DE">
        <w:rPr>
          <w:spacing w:val="69"/>
          <w:lang w:val="fr-FR"/>
        </w:rPr>
        <w:t xml:space="preserve"> </w:t>
      </w:r>
      <w:r w:rsidRPr="001331DE">
        <w:rPr>
          <w:spacing w:val="-1"/>
          <w:lang w:val="fr-FR"/>
        </w:rPr>
        <w:t>McGill.</w:t>
      </w:r>
    </w:p>
    <w:p w14:paraId="62456D16" w14:textId="4305D60E" w:rsidR="001331DE" w:rsidRDefault="001331DE">
      <w:pPr>
        <w:pStyle w:val="BodyText"/>
        <w:spacing w:line="276" w:lineRule="auto"/>
        <w:ind w:right="115"/>
        <w:jc w:val="both"/>
        <w:rPr>
          <w:lang w:val="fr-FR"/>
        </w:rPr>
      </w:pPr>
    </w:p>
    <w:p w14:paraId="2A81722C" w14:textId="2FA234C0" w:rsidR="00D34107" w:rsidRPr="00D34107" w:rsidRDefault="00D34107" w:rsidP="00D34107">
      <w:pPr>
        <w:pStyle w:val="BodyText"/>
        <w:spacing w:line="276" w:lineRule="auto"/>
        <w:ind w:right="115"/>
        <w:jc w:val="both"/>
        <w:rPr>
          <w:lang w:val="fr-FR"/>
        </w:rPr>
      </w:pPr>
      <w:r>
        <w:rPr>
          <w:lang w:val="fr-FR"/>
        </w:rPr>
        <w:t xml:space="preserve">Il est notamment spécialisé </w:t>
      </w:r>
      <w:r w:rsidRPr="00D34107">
        <w:rPr>
          <w:lang w:val="fr-FR"/>
        </w:rPr>
        <w:t>en gestion des risques</w:t>
      </w:r>
      <w:r>
        <w:rPr>
          <w:lang w:val="fr-FR"/>
        </w:rPr>
        <w:t xml:space="preserve"> </w:t>
      </w:r>
      <w:r w:rsidRPr="00D34107">
        <w:rPr>
          <w:lang w:val="fr-FR"/>
        </w:rPr>
        <w:t>stratégiques et opérationnels</w:t>
      </w:r>
      <w:r>
        <w:rPr>
          <w:lang w:val="fr-FR"/>
        </w:rPr>
        <w:t> ; dont</w:t>
      </w:r>
      <w:r w:rsidRPr="00D34107">
        <w:rPr>
          <w:lang w:val="fr-FR"/>
        </w:rPr>
        <w:t xml:space="preserve"> les programmes de conformité et de gouvernance, le contrôle interne COSO et COBIT</w:t>
      </w:r>
      <w:r>
        <w:rPr>
          <w:lang w:val="fr-FR"/>
        </w:rPr>
        <w:t xml:space="preserve">, la cartographie et la </w:t>
      </w:r>
      <w:r w:rsidRPr="00D34107">
        <w:rPr>
          <w:lang w:val="fr-FR"/>
        </w:rPr>
        <w:t xml:space="preserve">gestion </w:t>
      </w:r>
      <w:r>
        <w:rPr>
          <w:lang w:val="fr-FR"/>
        </w:rPr>
        <w:t xml:space="preserve">des </w:t>
      </w:r>
      <w:r w:rsidRPr="00D34107">
        <w:rPr>
          <w:lang w:val="fr-FR"/>
        </w:rPr>
        <w:t>processus financiers et comptable</w:t>
      </w:r>
      <w:r>
        <w:rPr>
          <w:lang w:val="fr-FR"/>
        </w:rPr>
        <w:t>s</w:t>
      </w:r>
      <w:r w:rsidRPr="00D34107">
        <w:rPr>
          <w:lang w:val="fr-FR"/>
        </w:rPr>
        <w:t xml:space="preserve"> (Front-Office, Middle-Office, Back-Office)</w:t>
      </w:r>
      <w:r>
        <w:rPr>
          <w:lang w:val="fr-FR"/>
        </w:rPr>
        <w:t xml:space="preserve">, et le </w:t>
      </w:r>
      <w:r w:rsidRPr="00D34107">
        <w:rPr>
          <w:lang w:val="fr-FR"/>
        </w:rPr>
        <w:t xml:space="preserve">design et implantation </w:t>
      </w:r>
      <w:r>
        <w:rPr>
          <w:lang w:val="fr-FR"/>
        </w:rPr>
        <w:t xml:space="preserve">de </w:t>
      </w:r>
      <w:r w:rsidRPr="00D34107">
        <w:rPr>
          <w:lang w:val="fr-FR"/>
        </w:rPr>
        <w:t xml:space="preserve">plateformes financières </w:t>
      </w:r>
      <w:r w:rsidR="00261622">
        <w:rPr>
          <w:lang w:val="fr-FR"/>
        </w:rPr>
        <w:t>et</w:t>
      </w:r>
      <w:r w:rsidR="006524F9">
        <w:rPr>
          <w:lang w:val="fr-FR"/>
        </w:rPr>
        <w:t xml:space="preserve"> comptables.</w:t>
      </w:r>
      <w:r w:rsidR="00261622">
        <w:rPr>
          <w:lang w:val="fr-FR"/>
        </w:rPr>
        <w:t xml:space="preserve"> </w:t>
      </w:r>
    </w:p>
    <w:p w14:paraId="30849059" w14:textId="68A28484" w:rsidR="00D34107" w:rsidRPr="00D34107" w:rsidRDefault="00D34107">
      <w:pPr>
        <w:pStyle w:val="BodyText"/>
        <w:spacing w:line="276" w:lineRule="auto"/>
        <w:ind w:right="115"/>
        <w:jc w:val="both"/>
        <w:rPr>
          <w:lang w:val="fr-CA"/>
        </w:rPr>
      </w:pPr>
    </w:p>
    <w:p w14:paraId="1C76C354" w14:textId="18F63987" w:rsidR="00600B03" w:rsidRPr="001331DE" w:rsidRDefault="00900831" w:rsidP="001331DE">
      <w:pPr>
        <w:pStyle w:val="BodyText"/>
        <w:spacing w:line="276" w:lineRule="auto"/>
        <w:ind w:right="115"/>
        <w:jc w:val="both"/>
        <w:rPr>
          <w:spacing w:val="-1"/>
          <w:lang w:val="fr-FR"/>
        </w:rPr>
      </w:pPr>
      <w:r w:rsidRPr="001331DE">
        <w:rPr>
          <w:spacing w:val="-1"/>
          <w:lang w:val="fr-FR"/>
        </w:rPr>
        <w:t xml:space="preserve">Diplômé en finance </w:t>
      </w:r>
      <w:r w:rsidR="008D43E0">
        <w:rPr>
          <w:spacing w:val="-1"/>
          <w:lang w:val="fr-FR"/>
        </w:rPr>
        <w:t xml:space="preserve">et TI </w:t>
      </w:r>
      <w:r w:rsidRPr="001331DE">
        <w:rPr>
          <w:spacing w:val="-1"/>
          <w:lang w:val="fr-FR"/>
        </w:rPr>
        <w:t>des HEC Montréal,</w:t>
      </w:r>
      <w:r w:rsidR="001331DE" w:rsidRPr="001331DE">
        <w:rPr>
          <w:spacing w:val="-1"/>
          <w:lang w:val="fr-FR"/>
        </w:rPr>
        <w:t xml:space="preserve"> i</w:t>
      </w:r>
      <w:r w:rsidRPr="001331DE">
        <w:rPr>
          <w:spacing w:val="-1"/>
          <w:lang w:val="fr-FR"/>
        </w:rPr>
        <w:t xml:space="preserve">l est membre de </w:t>
      </w:r>
      <w:r w:rsidR="00D44C08" w:rsidRPr="001331DE">
        <w:rPr>
          <w:spacing w:val="-1"/>
          <w:lang w:val="fr-FR"/>
        </w:rPr>
        <w:t xml:space="preserve">de l’ordre des CPA Canada, où Il est activement impliqué dans </w:t>
      </w:r>
      <w:r w:rsidR="00D44C08">
        <w:rPr>
          <w:spacing w:val="-1"/>
          <w:lang w:val="fr-FR"/>
        </w:rPr>
        <w:t xml:space="preserve">le coaching </w:t>
      </w:r>
      <w:r w:rsidR="00D44C08" w:rsidRPr="001331DE">
        <w:rPr>
          <w:spacing w:val="-1"/>
          <w:lang w:val="fr-FR"/>
        </w:rPr>
        <w:t xml:space="preserve">des candidats CPA </w:t>
      </w:r>
      <w:r w:rsidR="00D44C08">
        <w:rPr>
          <w:spacing w:val="-1"/>
          <w:lang w:val="fr-FR"/>
        </w:rPr>
        <w:t>à l’examen final commun (EFC),</w:t>
      </w:r>
      <w:r w:rsidR="00D44C08" w:rsidRPr="001331DE">
        <w:rPr>
          <w:spacing w:val="-1"/>
          <w:lang w:val="fr-FR"/>
        </w:rPr>
        <w:t xml:space="preserve"> il est Fellow de l’institut des banquiers </w:t>
      </w:r>
      <w:r w:rsidR="00D34107" w:rsidRPr="001331DE">
        <w:rPr>
          <w:spacing w:val="-1"/>
          <w:lang w:val="fr-FR"/>
        </w:rPr>
        <w:t>canadiens</w:t>
      </w:r>
      <w:r w:rsidR="00D34107">
        <w:rPr>
          <w:spacing w:val="-1"/>
          <w:lang w:val="fr-FR"/>
        </w:rPr>
        <w:t>, il</w:t>
      </w:r>
      <w:r w:rsidR="00D44C08">
        <w:rPr>
          <w:spacing w:val="-1"/>
          <w:lang w:val="fr-FR"/>
        </w:rPr>
        <w:t xml:space="preserve"> est membre de </w:t>
      </w:r>
      <w:r w:rsidRPr="001331DE">
        <w:rPr>
          <w:spacing w:val="-1"/>
          <w:lang w:val="fr-FR"/>
        </w:rPr>
        <w:t>l’association américaine des experts en fraude certifiés (ACFE)</w:t>
      </w:r>
      <w:r w:rsidR="00D34107">
        <w:rPr>
          <w:spacing w:val="-1"/>
          <w:lang w:val="fr-FR"/>
        </w:rPr>
        <w:t>, et il détient les certifications CCO et PDO de l’OCRCVM</w:t>
      </w:r>
    </w:p>
    <w:p w14:paraId="13303B4B" w14:textId="77777777" w:rsidR="001331DE" w:rsidRPr="001331DE" w:rsidRDefault="001331DE" w:rsidP="001331DE">
      <w:pPr>
        <w:pStyle w:val="BodyText"/>
        <w:spacing w:line="276" w:lineRule="auto"/>
        <w:ind w:right="115"/>
        <w:jc w:val="both"/>
        <w:rPr>
          <w:spacing w:val="-1"/>
          <w:lang w:val="fr-FR"/>
        </w:rPr>
      </w:pPr>
    </w:p>
    <w:p w14:paraId="3C5F748D" w14:textId="085EF18F" w:rsidR="00600B03" w:rsidRPr="001331DE" w:rsidRDefault="00900831" w:rsidP="001331DE">
      <w:pPr>
        <w:pStyle w:val="BodyText"/>
        <w:spacing w:line="276" w:lineRule="auto"/>
        <w:ind w:right="115"/>
        <w:jc w:val="both"/>
        <w:rPr>
          <w:spacing w:val="-1"/>
          <w:lang w:val="fr-FR"/>
        </w:rPr>
      </w:pPr>
      <w:r w:rsidRPr="001331DE">
        <w:rPr>
          <w:spacing w:val="-1"/>
          <w:lang w:val="fr-FR"/>
        </w:rPr>
        <w:t>À titre d’expert en gouvernance, gestion des risques, conformité</w:t>
      </w:r>
      <w:r w:rsidR="00D44C08">
        <w:rPr>
          <w:spacing w:val="-1"/>
          <w:lang w:val="fr-FR"/>
        </w:rPr>
        <w:t>, comptabilité, finance</w:t>
      </w:r>
      <w:r w:rsidR="00D34107">
        <w:rPr>
          <w:spacing w:val="-1"/>
          <w:lang w:val="fr-FR"/>
        </w:rPr>
        <w:t>, TI</w:t>
      </w:r>
      <w:r w:rsidRPr="001331DE">
        <w:rPr>
          <w:spacing w:val="-1"/>
          <w:lang w:val="fr-FR"/>
        </w:rPr>
        <w:t xml:space="preserve"> </w:t>
      </w:r>
      <w:r w:rsidR="00D44C08">
        <w:rPr>
          <w:spacing w:val="-1"/>
          <w:lang w:val="fr-FR"/>
        </w:rPr>
        <w:t>e</w:t>
      </w:r>
      <w:r w:rsidRPr="001331DE">
        <w:rPr>
          <w:spacing w:val="-1"/>
          <w:lang w:val="fr-FR"/>
        </w:rPr>
        <w:t>t stratégie, il a servi des organisations d’envergure</w:t>
      </w:r>
      <w:r w:rsidR="00D44C08">
        <w:rPr>
          <w:spacing w:val="-1"/>
          <w:lang w:val="fr-FR"/>
        </w:rPr>
        <w:t xml:space="preserve"> au Canada et à l’étranger</w:t>
      </w:r>
      <w:r w:rsidRPr="001331DE">
        <w:rPr>
          <w:spacing w:val="-1"/>
          <w:lang w:val="fr-FR"/>
        </w:rPr>
        <w:t xml:space="preserve">. Il intervient auprès des organismes internationaux, des firmes </w:t>
      </w:r>
      <w:r w:rsidR="006524F9">
        <w:rPr>
          <w:spacing w:val="-1"/>
          <w:lang w:val="fr-FR"/>
        </w:rPr>
        <w:t>de conseils</w:t>
      </w:r>
      <w:r w:rsidRPr="001331DE">
        <w:rPr>
          <w:spacing w:val="-1"/>
          <w:lang w:val="fr-FR"/>
        </w:rPr>
        <w:t xml:space="preserve"> et des gouvernements comme conseiller et expert dans les pratiques fiduciaires</w:t>
      </w:r>
      <w:r w:rsidR="006524F9">
        <w:rPr>
          <w:spacing w:val="-1"/>
          <w:lang w:val="fr-FR"/>
        </w:rPr>
        <w:t>. I</w:t>
      </w:r>
      <w:r w:rsidRPr="001331DE">
        <w:rPr>
          <w:spacing w:val="-1"/>
          <w:lang w:val="fr-FR"/>
        </w:rPr>
        <w:t>l agit à titre de maitre de conférences sur invitation</w:t>
      </w:r>
      <w:r w:rsidR="006524F9">
        <w:rPr>
          <w:spacing w:val="-1"/>
          <w:lang w:val="fr-FR"/>
        </w:rPr>
        <w:t>, et i</w:t>
      </w:r>
      <w:r w:rsidRPr="001331DE">
        <w:rPr>
          <w:spacing w:val="-1"/>
          <w:lang w:val="fr-FR"/>
        </w:rPr>
        <w:t xml:space="preserve">l est souvent sollicité par les médias pour commenter et vulgariser des </w:t>
      </w:r>
      <w:r>
        <w:rPr>
          <w:spacing w:val="-1"/>
          <w:lang w:val="fr-FR"/>
        </w:rPr>
        <w:t>problématiques de conformité</w:t>
      </w:r>
      <w:r w:rsidRPr="001331DE">
        <w:rPr>
          <w:spacing w:val="-1"/>
          <w:lang w:val="fr-FR"/>
        </w:rPr>
        <w:t>.</w:t>
      </w:r>
    </w:p>
    <w:sectPr w:rsidR="00600B03" w:rsidRPr="001331DE">
      <w:type w:val="continuous"/>
      <w:pgSz w:w="12240" w:h="15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531B"/>
    <w:multiLevelType w:val="hybridMultilevel"/>
    <w:tmpl w:val="DF88F5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03"/>
    <w:rsid w:val="000E4989"/>
    <w:rsid w:val="000E5E00"/>
    <w:rsid w:val="001331DE"/>
    <w:rsid w:val="00180486"/>
    <w:rsid w:val="00261622"/>
    <w:rsid w:val="00515F18"/>
    <w:rsid w:val="005843CF"/>
    <w:rsid w:val="00600B03"/>
    <w:rsid w:val="006524F9"/>
    <w:rsid w:val="008D43E0"/>
    <w:rsid w:val="00900831"/>
    <w:rsid w:val="00A929E6"/>
    <w:rsid w:val="00C0240A"/>
    <w:rsid w:val="00D34107"/>
    <w:rsid w:val="00D44C08"/>
    <w:rsid w:val="00D62523"/>
    <w:rsid w:val="00F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C477"/>
  <w15:docId w15:val="{2DCA3FB6-8A5F-44C6-A2C1-6A5DFDAF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4">
    <w:name w:val="heading 4"/>
    <w:basedOn w:val="Normal"/>
    <w:link w:val="Heading4Char"/>
    <w:uiPriority w:val="9"/>
    <w:qFormat/>
    <w:rsid w:val="001331D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rsid w:val="001331DE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D44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Abda, Messaoud</dc:creator>
  <cp:lastModifiedBy>Nora [I.D. Kreyativ]</cp:lastModifiedBy>
  <cp:revision>2</cp:revision>
  <dcterms:created xsi:type="dcterms:W3CDTF">2020-11-08T20:08:00Z</dcterms:created>
  <dcterms:modified xsi:type="dcterms:W3CDTF">2020-11-08T20:08:00Z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2017-02-24T00:00:00Z</vt:filetime>
  </property>
</Properties>
</file>